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70FA" w:rsidRDefault="00192F3E" w:rsidP="00192F3E">
      <w:pPr>
        <w:jc w:val="center"/>
        <w:rPr>
          <w:bCs/>
          <w:sz w:val="22"/>
          <w:szCs w:val="22"/>
        </w:rPr>
      </w:pPr>
      <w:r w:rsidRPr="00646063">
        <w:rPr>
          <w:b/>
          <w:bCs/>
          <w:sz w:val="22"/>
          <w:szCs w:val="22"/>
        </w:rPr>
        <w:t>Table 5.2</w:t>
      </w:r>
      <w:r w:rsidRPr="00646063">
        <w:rPr>
          <w:bCs/>
          <w:sz w:val="22"/>
          <w:szCs w:val="22"/>
        </w:rPr>
        <w:t xml:space="preserve"> Sp</w:t>
      </w:r>
      <w:bookmarkStart w:id="0" w:name="_GoBack"/>
      <w:bookmarkEnd w:id="0"/>
      <w:r w:rsidRPr="00646063">
        <w:rPr>
          <w:bCs/>
          <w:sz w:val="22"/>
          <w:szCs w:val="22"/>
        </w:rPr>
        <w:t>ecification of subjects</w:t>
      </w:r>
    </w:p>
    <w:p w:rsidR="00192F3E" w:rsidRPr="00646063" w:rsidRDefault="00192F3E" w:rsidP="00192F3E">
      <w:pPr>
        <w:jc w:val="center"/>
        <w:rPr>
          <w:bCs/>
          <w:sz w:val="22"/>
          <w:szCs w:val="22"/>
        </w:rPr>
      </w:pPr>
      <w:r w:rsidRPr="00646063">
        <w:rPr>
          <w:bCs/>
          <w:sz w:val="22"/>
          <w:szCs w:val="22"/>
        </w:rPr>
        <w:t xml:space="preserve"> </w:t>
      </w: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rsidRPr="00BD02FF">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BD02FF">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Study program:</w:t>
            </w:r>
            <w:r w:rsidR="00BD02FF" w:rsidRPr="00BD02FF">
              <w:rPr>
                <w:rFonts w:ascii="Times New Roman" w:hAnsi="Times New Roman" w:cs="Times New Roman"/>
                <w:b/>
                <w:bCs/>
                <w:sz w:val="20"/>
                <w:szCs w:val="20"/>
              </w:rPr>
              <w:t xml:space="preserve"> </w:t>
            </w:r>
            <w:r w:rsidR="00BD02FF" w:rsidRPr="00646063">
              <w:rPr>
                <w:rFonts w:ascii="Times New Roman" w:hAnsi="Times New Roman" w:cs="Times New Roman"/>
                <w:bCs/>
                <w:sz w:val="20"/>
                <w:szCs w:val="20"/>
              </w:rPr>
              <w:t xml:space="preserve">Economics </w:t>
            </w:r>
          </w:p>
        </w:tc>
      </w:tr>
      <w:tr w:rsidR="00641FAC" w:rsidRPr="00BD02FF">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BD02FF">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Name of the subject</w:t>
            </w:r>
            <w:r w:rsidR="007C0B15" w:rsidRPr="00BD02FF">
              <w:rPr>
                <w:rFonts w:ascii="Times New Roman" w:hAnsi="Times New Roman" w:cs="Times New Roman"/>
                <w:b/>
                <w:bCs/>
                <w:sz w:val="20"/>
                <w:szCs w:val="20"/>
              </w:rPr>
              <w:t xml:space="preserve">: </w:t>
            </w:r>
            <w:r w:rsidR="00BD02FF" w:rsidRPr="00BD02FF">
              <w:rPr>
                <w:rFonts w:ascii="Times New Roman" w:hAnsi="Times New Roman" w:cs="Times New Roman"/>
                <w:b/>
                <w:bCs/>
                <w:sz w:val="20"/>
                <w:szCs w:val="20"/>
              </w:rPr>
              <w:t>Business Process Management</w:t>
            </w:r>
          </w:p>
        </w:tc>
      </w:tr>
      <w:tr w:rsidR="00641FAC" w:rsidRPr="00BD02FF"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BD02FF">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Teacher(s):</w:t>
            </w:r>
            <w:r w:rsidR="00192F3E" w:rsidRPr="00BD02FF">
              <w:rPr>
                <w:rFonts w:ascii="Times New Roman" w:hAnsi="Times New Roman" w:cs="Times New Roman"/>
                <w:b/>
                <w:bCs/>
                <w:sz w:val="20"/>
                <w:szCs w:val="20"/>
              </w:rPr>
              <w:t xml:space="preserve"> </w:t>
            </w:r>
            <w:r w:rsidR="002770FA">
              <w:rPr>
                <w:rFonts w:ascii="Times New Roman" w:hAnsi="Times New Roman" w:cs="Times New Roman"/>
                <w:bCs/>
                <w:sz w:val="20"/>
                <w:szCs w:val="20"/>
              </w:rPr>
              <w:t xml:space="preserve">Prof. </w:t>
            </w:r>
            <w:proofErr w:type="spellStart"/>
            <w:r w:rsidR="00BD02FF" w:rsidRPr="00646063">
              <w:rPr>
                <w:rFonts w:ascii="Times New Roman" w:hAnsi="Times New Roman" w:cs="Times New Roman"/>
                <w:bCs/>
                <w:sz w:val="20"/>
                <w:szCs w:val="20"/>
              </w:rPr>
              <w:t>Marija</w:t>
            </w:r>
            <w:proofErr w:type="spellEnd"/>
            <w:r w:rsidR="00BD02FF" w:rsidRPr="00646063">
              <w:rPr>
                <w:rFonts w:ascii="Times New Roman" w:hAnsi="Times New Roman" w:cs="Times New Roman"/>
                <w:bCs/>
                <w:sz w:val="20"/>
                <w:szCs w:val="20"/>
              </w:rPr>
              <w:t xml:space="preserve"> </w:t>
            </w:r>
            <w:proofErr w:type="spellStart"/>
            <w:proofErr w:type="gramStart"/>
            <w:r w:rsidR="00BD02FF" w:rsidRPr="00646063">
              <w:rPr>
                <w:rFonts w:ascii="Times New Roman" w:hAnsi="Times New Roman" w:cs="Times New Roman"/>
                <w:bCs/>
                <w:sz w:val="20"/>
                <w:szCs w:val="20"/>
              </w:rPr>
              <w:t>Radosavljevi</w:t>
            </w:r>
            <w:r w:rsidR="00646063" w:rsidRPr="00646063">
              <w:rPr>
                <w:rFonts w:ascii="Times New Roman" w:hAnsi="Times New Roman" w:cs="Times New Roman"/>
                <w:bCs/>
                <w:sz w:val="20"/>
                <w:szCs w:val="20"/>
              </w:rPr>
              <w:t>ć</w:t>
            </w:r>
            <w:r w:rsidR="00BD02FF" w:rsidRPr="00646063">
              <w:rPr>
                <w:rFonts w:ascii="Times New Roman" w:hAnsi="Times New Roman" w:cs="Times New Roman"/>
                <w:bCs/>
                <w:sz w:val="20"/>
                <w:szCs w:val="20"/>
              </w:rPr>
              <w:t>,</w:t>
            </w:r>
            <w:r w:rsidR="002770FA">
              <w:rPr>
                <w:rFonts w:ascii="Times New Roman" w:hAnsi="Times New Roman" w:cs="Times New Roman"/>
                <w:bCs/>
                <w:sz w:val="20"/>
                <w:szCs w:val="20"/>
              </w:rPr>
              <w:t>PhD</w:t>
            </w:r>
            <w:proofErr w:type="spellEnd"/>
            <w:proofErr w:type="gramEnd"/>
            <w:r w:rsidR="002770FA">
              <w:rPr>
                <w:rFonts w:ascii="Times New Roman" w:hAnsi="Times New Roman" w:cs="Times New Roman"/>
                <w:bCs/>
                <w:sz w:val="20"/>
                <w:szCs w:val="20"/>
              </w:rPr>
              <w:t>, Prof.</w:t>
            </w:r>
            <w:r w:rsidR="00BD02FF" w:rsidRPr="00646063">
              <w:rPr>
                <w:rFonts w:ascii="Times New Roman" w:hAnsi="Times New Roman" w:cs="Times New Roman"/>
                <w:bCs/>
                <w:sz w:val="20"/>
                <w:szCs w:val="20"/>
              </w:rPr>
              <w:t xml:space="preserve"> Danijela </w:t>
            </w:r>
            <w:proofErr w:type="spellStart"/>
            <w:r w:rsidR="00BD02FF" w:rsidRPr="00646063">
              <w:rPr>
                <w:rFonts w:ascii="Times New Roman" w:hAnsi="Times New Roman" w:cs="Times New Roman"/>
                <w:bCs/>
                <w:sz w:val="20"/>
                <w:szCs w:val="20"/>
              </w:rPr>
              <w:t>Sto</w:t>
            </w:r>
            <w:r w:rsidR="00646063" w:rsidRPr="00646063">
              <w:rPr>
                <w:rFonts w:ascii="Times New Roman" w:hAnsi="Times New Roman" w:cs="Times New Roman"/>
                <w:bCs/>
                <w:sz w:val="20"/>
                <w:szCs w:val="20"/>
              </w:rPr>
              <w:t>š</w:t>
            </w:r>
            <w:r w:rsidR="00BD02FF" w:rsidRPr="00646063">
              <w:rPr>
                <w:rFonts w:ascii="Times New Roman" w:hAnsi="Times New Roman" w:cs="Times New Roman"/>
                <w:bCs/>
                <w:sz w:val="20"/>
                <w:szCs w:val="20"/>
              </w:rPr>
              <w:t>i</w:t>
            </w:r>
            <w:r w:rsidR="00646063" w:rsidRPr="00646063">
              <w:rPr>
                <w:rFonts w:ascii="Times New Roman" w:hAnsi="Times New Roman" w:cs="Times New Roman"/>
                <w:bCs/>
                <w:sz w:val="20"/>
                <w:szCs w:val="20"/>
              </w:rPr>
              <w:t>ć</w:t>
            </w:r>
            <w:proofErr w:type="spellEnd"/>
            <w:r w:rsidR="00BD02FF" w:rsidRPr="00646063">
              <w:rPr>
                <w:rFonts w:ascii="Times New Roman" w:hAnsi="Times New Roman" w:cs="Times New Roman"/>
                <w:bCs/>
                <w:sz w:val="20"/>
                <w:szCs w:val="20"/>
              </w:rPr>
              <w:t xml:space="preserve"> </w:t>
            </w:r>
            <w:proofErr w:type="spellStart"/>
            <w:r w:rsidR="00BD02FF" w:rsidRPr="00646063">
              <w:rPr>
                <w:rFonts w:ascii="Times New Roman" w:hAnsi="Times New Roman" w:cs="Times New Roman"/>
                <w:bCs/>
                <w:sz w:val="20"/>
                <w:szCs w:val="20"/>
              </w:rPr>
              <w:t>Pani</w:t>
            </w:r>
            <w:r w:rsidR="00646063" w:rsidRPr="00646063">
              <w:rPr>
                <w:rFonts w:ascii="Times New Roman" w:hAnsi="Times New Roman" w:cs="Times New Roman"/>
                <w:bCs/>
                <w:sz w:val="20"/>
                <w:szCs w:val="20"/>
              </w:rPr>
              <w:t>ć</w:t>
            </w:r>
            <w:proofErr w:type="spellEnd"/>
            <w:r w:rsidR="002770FA">
              <w:rPr>
                <w:rFonts w:ascii="Times New Roman" w:hAnsi="Times New Roman" w:cs="Times New Roman"/>
                <w:bCs/>
                <w:sz w:val="20"/>
                <w:szCs w:val="20"/>
              </w:rPr>
              <w:t xml:space="preserve">, </w:t>
            </w:r>
            <w:proofErr w:type="spellStart"/>
            <w:r w:rsidR="002770FA">
              <w:rPr>
                <w:rFonts w:ascii="Times New Roman" w:hAnsi="Times New Roman" w:cs="Times New Roman"/>
                <w:bCs/>
                <w:sz w:val="20"/>
                <w:szCs w:val="20"/>
              </w:rPr>
              <w:t>Phd</w:t>
            </w:r>
            <w:proofErr w:type="spellEnd"/>
          </w:p>
        </w:tc>
      </w:tr>
      <w:tr w:rsidR="00641FAC" w:rsidRPr="00BD02FF">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BD02FF">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Status of the subject:</w:t>
            </w:r>
            <w:r w:rsidR="005842F8" w:rsidRPr="00BD02FF">
              <w:rPr>
                <w:rFonts w:ascii="Times New Roman" w:hAnsi="Times New Roman" w:cs="Times New Roman"/>
                <w:b/>
                <w:sz w:val="20"/>
                <w:szCs w:val="20"/>
              </w:rPr>
              <w:t xml:space="preserve"> </w:t>
            </w:r>
            <w:r w:rsidR="002770FA">
              <w:rPr>
                <w:rFonts w:ascii="Times New Roman" w:hAnsi="Times New Roman" w:cs="Times New Roman"/>
                <w:sz w:val="20"/>
                <w:szCs w:val="20"/>
              </w:rPr>
              <w:t>e</w:t>
            </w:r>
            <w:r w:rsidR="00BD02FF" w:rsidRPr="00646063">
              <w:rPr>
                <w:rFonts w:ascii="Times New Roman" w:hAnsi="Times New Roman" w:cs="Times New Roman"/>
                <w:sz w:val="20"/>
                <w:szCs w:val="20"/>
              </w:rPr>
              <w:t>lective</w:t>
            </w:r>
            <w:r w:rsidR="00646063" w:rsidRPr="00646063">
              <w:rPr>
                <w:rFonts w:ascii="Times New Roman" w:hAnsi="Times New Roman" w:cs="Times New Roman"/>
                <w:sz w:val="20"/>
                <w:szCs w:val="20"/>
              </w:rPr>
              <w:t xml:space="preserve"> at the </w:t>
            </w:r>
            <w:r w:rsidR="002770FA">
              <w:rPr>
                <w:rFonts w:ascii="Times New Roman" w:hAnsi="Times New Roman" w:cs="Times New Roman"/>
                <w:bCs/>
                <w:sz w:val="20"/>
                <w:szCs w:val="20"/>
              </w:rPr>
              <w:t>m</w:t>
            </w:r>
            <w:r w:rsidR="00646063" w:rsidRPr="00646063">
              <w:rPr>
                <w:rFonts w:ascii="Times New Roman" w:hAnsi="Times New Roman" w:cs="Times New Roman"/>
                <w:bCs/>
                <w:sz w:val="20"/>
                <w:szCs w:val="20"/>
              </w:rPr>
              <w:t>odule Business Management</w:t>
            </w:r>
          </w:p>
        </w:tc>
      </w:tr>
      <w:tr w:rsidR="00641FAC" w:rsidRPr="00BD02FF">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BD02FF">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 xml:space="preserve">Number of ECTS credits: </w:t>
            </w:r>
            <w:r w:rsidR="00646063" w:rsidRPr="00646063">
              <w:rPr>
                <w:rFonts w:ascii="Times New Roman" w:hAnsi="Times New Roman" w:cs="Times New Roman"/>
                <w:sz w:val="20"/>
                <w:szCs w:val="20"/>
              </w:rPr>
              <w:t>5</w:t>
            </w:r>
          </w:p>
        </w:tc>
      </w:tr>
      <w:tr w:rsidR="00641FAC" w:rsidRPr="00BD02FF" w:rsidTr="00BD02FF">
        <w:trPr>
          <w:trHeight w:val="21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BD02FF">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 xml:space="preserve">Conditions: </w:t>
            </w:r>
          </w:p>
        </w:tc>
      </w:tr>
      <w:tr w:rsidR="00641FAC" w:rsidRPr="00BD02FF">
        <w:trPr>
          <w:trHeight w:val="94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770FA" w:rsidRDefault="00674A82" w:rsidP="00BD02FF">
            <w:pPr>
              <w:tabs>
                <w:tab w:val="left" w:pos="567"/>
              </w:tabs>
              <w:spacing w:after="60"/>
              <w:jc w:val="both"/>
              <w:rPr>
                <w:b/>
                <w:bCs/>
                <w:sz w:val="20"/>
                <w:szCs w:val="20"/>
              </w:rPr>
            </w:pPr>
            <w:r w:rsidRPr="00BD02FF">
              <w:rPr>
                <w:b/>
                <w:bCs/>
                <w:sz w:val="20"/>
                <w:szCs w:val="20"/>
              </w:rPr>
              <w:t>Subject goal</w:t>
            </w:r>
          </w:p>
          <w:p w:rsidR="00641FAC" w:rsidRPr="00BD02FF" w:rsidRDefault="00BD02FF" w:rsidP="002770FA">
            <w:pPr>
              <w:tabs>
                <w:tab w:val="left" w:pos="567"/>
              </w:tabs>
              <w:jc w:val="both"/>
              <w:rPr>
                <w:b/>
                <w:bCs/>
                <w:sz w:val="20"/>
                <w:szCs w:val="20"/>
              </w:rPr>
            </w:pPr>
            <w:r w:rsidRPr="00BD02FF">
              <w:rPr>
                <w:bCs/>
                <w:sz w:val="20"/>
                <w:szCs w:val="20"/>
              </w:rPr>
              <w:t>Business process management is a relatively new discipline, intended for managers who will direct the operations of companies in a dynamic environment. The course aims to highlight the importance of process orientation, acquire knowledge in business process management, study methods and techniques of business process management, and train students to apply acquired knowledge through applications and solve specific problems in business practice.</w:t>
            </w:r>
          </w:p>
        </w:tc>
      </w:tr>
      <w:tr w:rsidR="00641FAC" w:rsidRPr="00BD02FF" w:rsidTr="00674A82">
        <w:trPr>
          <w:trHeight w:val="167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770FA" w:rsidRDefault="00674A82" w:rsidP="00BD02FF">
            <w:pPr>
              <w:tabs>
                <w:tab w:val="left" w:pos="567"/>
              </w:tabs>
              <w:spacing w:after="60"/>
              <w:jc w:val="both"/>
              <w:rPr>
                <w:b/>
                <w:bCs/>
                <w:sz w:val="20"/>
                <w:szCs w:val="20"/>
              </w:rPr>
            </w:pPr>
            <w:r w:rsidRPr="00BD02FF">
              <w:rPr>
                <w:b/>
                <w:bCs/>
                <w:sz w:val="20"/>
                <w:szCs w:val="20"/>
              </w:rPr>
              <w:t>Outcome of the subject</w:t>
            </w:r>
            <w:r w:rsidR="00BD02FF" w:rsidRPr="00BD02FF">
              <w:rPr>
                <w:b/>
                <w:bCs/>
                <w:sz w:val="20"/>
                <w:szCs w:val="20"/>
              </w:rPr>
              <w:t xml:space="preserve"> </w:t>
            </w:r>
          </w:p>
          <w:p w:rsidR="00641FAC" w:rsidRPr="00BD02FF" w:rsidRDefault="00BD02FF" w:rsidP="002770FA">
            <w:pPr>
              <w:tabs>
                <w:tab w:val="left" w:pos="567"/>
              </w:tabs>
              <w:jc w:val="both"/>
              <w:rPr>
                <w:sz w:val="20"/>
                <w:szCs w:val="20"/>
              </w:rPr>
            </w:pPr>
            <w:r w:rsidRPr="00BD02FF">
              <w:rPr>
                <w:bCs/>
                <w:sz w:val="20"/>
                <w:szCs w:val="20"/>
              </w:rPr>
              <w:t>Understanding the basic principles and elements of business processes (students will be able to identify key business processes, the relationships between them, and to view business processes as a link between organizational units). Mastering the methodology for structuring and optimizing business processes enables students to identify the causes of problems, inconsistencies, and inefficiencies in business processes through methods of observation, data collection, and analysis. Understanding and training in the use of tools for analyzing and optimizing business processes, as well as in the application of modern business process management applications (SAP). Training in the application of modern models and methods for increasing the efficiency of business processes.</w:t>
            </w:r>
          </w:p>
        </w:tc>
      </w:tr>
      <w:tr w:rsidR="00641FAC" w:rsidRPr="00BD02FF" w:rsidTr="00674A82">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770FA" w:rsidRDefault="00674A82" w:rsidP="00BD02FF">
            <w:pPr>
              <w:tabs>
                <w:tab w:val="left" w:pos="567"/>
              </w:tabs>
              <w:spacing w:after="60"/>
              <w:rPr>
                <w:b/>
                <w:bCs/>
                <w:sz w:val="20"/>
                <w:szCs w:val="20"/>
              </w:rPr>
            </w:pPr>
            <w:r w:rsidRPr="00BD02FF">
              <w:rPr>
                <w:b/>
                <w:bCs/>
                <w:sz w:val="20"/>
                <w:szCs w:val="20"/>
              </w:rPr>
              <w:t>Subject content</w:t>
            </w:r>
            <w:r w:rsidR="00BD02FF" w:rsidRPr="00BD02FF">
              <w:rPr>
                <w:b/>
                <w:bCs/>
                <w:sz w:val="20"/>
                <w:szCs w:val="20"/>
              </w:rPr>
              <w:t xml:space="preserve">: </w:t>
            </w:r>
          </w:p>
          <w:p w:rsidR="00BD02FF" w:rsidRPr="002770FA" w:rsidRDefault="00BD02FF" w:rsidP="00BD02FF">
            <w:pPr>
              <w:tabs>
                <w:tab w:val="left" w:pos="567"/>
              </w:tabs>
              <w:spacing w:after="60"/>
              <w:rPr>
                <w:bCs/>
                <w:i/>
                <w:sz w:val="20"/>
                <w:szCs w:val="20"/>
              </w:rPr>
            </w:pPr>
            <w:r w:rsidRPr="002770FA">
              <w:rPr>
                <w:bCs/>
                <w:i/>
                <w:sz w:val="20"/>
                <w:szCs w:val="20"/>
              </w:rPr>
              <w:t>Theoretical teaching</w:t>
            </w:r>
          </w:p>
          <w:p w:rsidR="00BD02FF" w:rsidRPr="00BD02FF" w:rsidRDefault="00BD02FF" w:rsidP="00BD02FF">
            <w:pPr>
              <w:tabs>
                <w:tab w:val="left" w:pos="567"/>
              </w:tabs>
              <w:spacing w:after="60"/>
              <w:jc w:val="both"/>
              <w:rPr>
                <w:bCs/>
                <w:sz w:val="20"/>
                <w:szCs w:val="20"/>
              </w:rPr>
            </w:pPr>
            <w:r w:rsidRPr="00BD02FF">
              <w:rPr>
                <w:bCs/>
                <w:sz w:val="20"/>
                <w:szCs w:val="20"/>
              </w:rPr>
              <w:t>The concept of process orientation, including the concept and characteristics of business processes, Elements and principles of business process management, Stages of business process management, Structuring business processes, Social networks as a condition for the functioning of business processes, the Application of modern applications for process management, and the Business process management maturity model.</w:t>
            </w:r>
          </w:p>
          <w:p w:rsidR="00BD02FF" w:rsidRPr="002770FA" w:rsidRDefault="00BD02FF" w:rsidP="00BD02FF">
            <w:pPr>
              <w:tabs>
                <w:tab w:val="left" w:pos="567"/>
              </w:tabs>
              <w:spacing w:after="60"/>
              <w:jc w:val="both"/>
              <w:rPr>
                <w:bCs/>
                <w:i/>
                <w:sz w:val="20"/>
                <w:szCs w:val="20"/>
              </w:rPr>
            </w:pPr>
            <w:r w:rsidRPr="002770FA">
              <w:rPr>
                <w:bCs/>
                <w:i/>
                <w:sz w:val="20"/>
                <w:szCs w:val="20"/>
              </w:rPr>
              <w:t>Practical teaching</w:t>
            </w:r>
          </w:p>
          <w:p w:rsidR="00641FAC" w:rsidRPr="00BD02FF" w:rsidRDefault="00BD02FF" w:rsidP="002770FA">
            <w:pPr>
              <w:tabs>
                <w:tab w:val="left" w:pos="567"/>
              </w:tabs>
              <w:jc w:val="both"/>
              <w:rPr>
                <w:sz w:val="20"/>
                <w:szCs w:val="20"/>
              </w:rPr>
            </w:pPr>
            <w:r w:rsidRPr="00BD02FF">
              <w:rPr>
                <w:bCs/>
                <w:sz w:val="20"/>
                <w:szCs w:val="20"/>
              </w:rPr>
              <w:t>Analysis of case studies in the field of business process management, solving tasks based on hypothetical examples, student discussions, visits to companies to learn about the functioning of modern applications and the possibilities of applying certain tools, individual and group presentations of certain topics, solving tasks using appropriate models and methods in the Operations Management Laboratory.</w:t>
            </w:r>
          </w:p>
        </w:tc>
      </w:tr>
      <w:tr w:rsidR="00641FAC" w:rsidRPr="00BD02FF">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pPr>
              <w:pStyle w:val="Body"/>
              <w:tabs>
                <w:tab w:val="left" w:pos="567"/>
              </w:tabs>
              <w:spacing w:after="60"/>
              <w:rPr>
                <w:rFonts w:ascii="Times New Roman" w:hAnsi="Times New Roman" w:cs="Times New Roman"/>
                <w:b/>
                <w:bCs/>
                <w:sz w:val="20"/>
                <w:szCs w:val="20"/>
                <w:lang w:val="de-DE"/>
              </w:rPr>
            </w:pPr>
            <w:r w:rsidRPr="00BD02FF">
              <w:rPr>
                <w:rFonts w:ascii="Times New Roman" w:hAnsi="Times New Roman" w:cs="Times New Roman"/>
                <w:b/>
                <w:bCs/>
                <w:sz w:val="20"/>
                <w:szCs w:val="20"/>
                <w:lang w:val="de-DE"/>
              </w:rPr>
              <w:t>Literature</w:t>
            </w:r>
            <w:r w:rsidR="00BD02FF" w:rsidRPr="00BD02FF">
              <w:rPr>
                <w:rFonts w:ascii="Times New Roman" w:hAnsi="Times New Roman" w:cs="Times New Roman"/>
                <w:b/>
                <w:bCs/>
                <w:sz w:val="20"/>
                <w:szCs w:val="20"/>
                <w:lang w:val="de-DE"/>
              </w:rPr>
              <w:t xml:space="preserve">: </w:t>
            </w:r>
          </w:p>
          <w:p w:rsidR="00BD02FF" w:rsidRPr="00BD02FF" w:rsidRDefault="00BD02FF" w:rsidP="00910170">
            <w:pPr>
              <w:pStyle w:val="Body"/>
              <w:tabs>
                <w:tab w:val="left" w:pos="567"/>
              </w:tabs>
              <w:rPr>
                <w:rFonts w:ascii="Times New Roman" w:hAnsi="Times New Roman" w:cs="Times New Roman"/>
                <w:color w:val="222222"/>
                <w:sz w:val="20"/>
                <w:szCs w:val="20"/>
                <w:shd w:val="clear" w:color="auto" w:fill="FFFFFF"/>
              </w:rPr>
            </w:pPr>
            <w:proofErr w:type="spellStart"/>
            <w:r w:rsidRPr="00BD02FF">
              <w:rPr>
                <w:rFonts w:ascii="Times New Roman" w:hAnsi="Times New Roman" w:cs="Times New Roman"/>
                <w:color w:val="222222"/>
                <w:sz w:val="20"/>
                <w:szCs w:val="20"/>
                <w:shd w:val="clear" w:color="auto" w:fill="FFFFFF"/>
              </w:rPr>
              <w:t>Gadatsch</w:t>
            </w:r>
            <w:proofErr w:type="spellEnd"/>
            <w:r w:rsidRPr="00BD02FF">
              <w:rPr>
                <w:rFonts w:ascii="Times New Roman" w:hAnsi="Times New Roman" w:cs="Times New Roman"/>
                <w:color w:val="222222"/>
                <w:sz w:val="20"/>
                <w:szCs w:val="20"/>
                <w:shd w:val="clear" w:color="auto" w:fill="FFFFFF"/>
              </w:rPr>
              <w:t>, A. (2023). </w:t>
            </w:r>
            <w:r w:rsidRPr="00BD02FF">
              <w:rPr>
                <w:rFonts w:ascii="Times New Roman" w:hAnsi="Times New Roman" w:cs="Times New Roman"/>
                <w:i/>
                <w:iCs/>
                <w:color w:val="222222"/>
                <w:sz w:val="20"/>
                <w:szCs w:val="20"/>
                <w:shd w:val="clear" w:color="auto" w:fill="FFFFFF"/>
              </w:rPr>
              <w:t xml:space="preserve">Business Process Management: Analysis, Modelling, </w:t>
            </w:r>
            <w:proofErr w:type="spellStart"/>
            <w:r w:rsidRPr="00BD02FF">
              <w:rPr>
                <w:rFonts w:ascii="Times New Roman" w:hAnsi="Times New Roman" w:cs="Times New Roman"/>
                <w:i/>
                <w:iCs/>
                <w:color w:val="222222"/>
                <w:sz w:val="20"/>
                <w:szCs w:val="20"/>
                <w:shd w:val="clear" w:color="auto" w:fill="FFFFFF"/>
              </w:rPr>
              <w:t>Optimisation</w:t>
            </w:r>
            <w:proofErr w:type="spellEnd"/>
            <w:r w:rsidRPr="00BD02FF">
              <w:rPr>
                <w:rFonts w:ascii="Times New Roman" w:hAnsi="Times New Roman" w:cs="Times New Roman"/>
                <w:i/>
                <w:iCs/>
                <w:color w:val="222222"/>
                <w:sz w:val="20"/>
                <w:szCs w:val="20"/>
                <w:shd w:val="clear" w:color="auto" w:fill="FFFFFF"/>
              </w:rPr>
              <w:t xml:space="preserve"> and Controlling of Processes</w:t>
            </w:r>
            <w:r w:rsidRPr="00BD02FF">
              <w:rPr>
                <w:rFonts w:ascii="Times New Roman" w:hAnsi="Times New Roman" w:cs="Times New Roman"/>
                <w:color w:val="222222"/>
                <w:sz w:val="20"/>
                <w:szCs w:val="20"/>
                <w:shd w:val="clear" w:color="auto" w:fill="FFFFFF"/>
              </w:rPr>
              <w:t>. Springer Nature.</w:t>
            </w:r>
          </w:p>
          <w:p w:rsidR="00641FAC" w:rsidRPr="00BD02FF" w:rsidRDefault="00BD02FF" w:rsidP="00910170">
            <w:pPr>
              <w:pStyle w:val="Body"/>
              <w:tabs>
                <w:tab w:val="left" w:pos="567"/>
              </w:tabs>
              <w:rPr>
                <w:rFonts w:ascii="Times New Roman" w:eastAsia="Times New Roman" w:hAnsi="Times New Roman" w:cs="Times New Roman"/>
                <w:b/>
                <w:bCs/>
                <w:sz w:val="20"/>
                <w:szCs w:val="20"/>
              </w:rPr>
            </w:pPr>
            <w:r w:rsidRPr="00BD02FF">
              <w:rPr>
                <w:rFonts w:ascii="Times New Roman" w:hAnsi="Times New Roman" w:cs="Times New Roman"/>
                <w:color w:val="222222"/>
                <w:sz w:val="20"/>
                <w:szCs w:val="20"/>
                <w:shd w:val="clear" w:color="auto" w:fill="FFFFFF"/>
              </w:rPr>
              <w:t xml:space="preserve">Dumas, M., La Rosa, M., </w:t>
            </w:r>
            <w:proofErr w:type="spellStart"/>
            <w:r w:rsidRPr="00BD02FF">
              <w:rPr>
                <w:rFonts w:ascii="Times New Roman" w:hAnsi="Times New Roman" w:cs="Times New Roman"/>
                <w:color w:val="222222"/>
                <w:sz w:val="20"/>
                <w:szCs w:val="20"/>
                <w:shd w:val="clear" w:color="auto" w:fill="FFFFFF"/>
              </w:rPr>
              <w:t>Mendling</w:t>
            </w:r>
            <w:proofErr w:type="spellEnd"/>
            <w:r w:rsidRPr="00BD02FF">
              <w:rPr>
                <w:rFonts w:ascii="Times New Roman" w:hAnsi="Times New Roman" w:cs="Times New Roman"/>
                <w:color w:val="222222"/>
                <w:sz w:val="20"/>
                <w:szCs w:val="20"/>
                <w:shd w:val="clear" w:color="auto" w:fill="FFFFFF"/>
              </w:rPr>
              <w:t xml:space="preserve">, J., &amp; </w:t>
            </w:r>
            <w:proofErr w:type="spellStart"/>
            <w:r w:rsidRPr="00BD02FF">
              <w:rPr>
                <w:rFonts w:ascii="Times New Roman" w:hAnsi="Times New Roman" w:cs="Times New Roman"/>
                <w:color w:val="222222"/>
                <w:sz w:val="20"/>
                <w:szCs w:val="20"/>
                <w:shd w:val="clear" w:color="auto" w:fill="FFFFFF"/>
              </w:rPr>
              <w:t>Reijers</w:t>
            </w:r>
            <w:proofErr w:type="spellEnd"/>
            <w:r w:rsidRPr="00BD02FF">
              <w:rPr>
                <w:rFonts w:ascii="Times New Roman" w:hAnsi="Times New Roman" w:cs="Times New Roman"/>
                <w:color w:val="222222"/>
                <w:sz w:val="20"/>
                <w:szCs w:val="20"/>
                <w:shd w:val="clear" w:color="auto" w:fill="FFFFFF"/>
              </w:rPr>
              <w:t>, H. A. (2013). </w:t>
            </w:r>
            <w:r w:rsidRPr="00BD02FF">
              <w:rPr>
                <w:rFonts w:ascii="Times New Roman" w:hAnsi="Times New Roman" w:cs="Times New Roman"/>
                <w:i/>
                <w:iCs/>
                <w:color w:val="222222"/>
                <w:sz w:val="20"/>
                <w:szCs w:val="20"/>
                <w:shd w:val="clear" w:color="auto" w:fill="FFFFFF"/>
              </w:rPr>
              <w:t>Fundamentals of business process management</w:t>
            </w:r>
            <w:r w:rsidRPr="00BD02FF">
              <w:rPr>
                <w:rFonts w:ascii="Times New Roman" w:hAnsi="Times New Roman" w:cs="Times New Roman"/>
                <w:color w:val="222222"/>
                <w:sz w:val="20"/>
                <w:szCs w:val="20"/>
                <w:shd w:val="clear" w:color="auto" w:fill="FFFFFF"/>
              </w:rPr>
              <w:t>. Heidelberg: Springer.</w:t>
            </w:r>
          </w:p>
        </w:tc>
      </w:tr>
      <w:tr w:rsidR="00641FAC" w:rsidRPr="00BD02FF"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270C16">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70C16">
            <w:pPr>
              <w:pStyle w:val="Body"/>
              <w:tabs>
                <w:tab w:val="left" w:pos="567"/>
              </w:tabs>
              <w:rPr>
                <w:rFonts w:ascii="Times New Roman" w:hAnsi="Times New Roman" w:cs="Times New Roman"/>
                <w:sz w:val="20"/>
                <w:szCs w:val="20"/>
              </w:rPr>
            </w:pPr>
            <w:r w:rsidRPr="00BD02FF">
              <w:rPr>
                <w:rFonts w:ascii="Times New Roman" w:hAnsi="Times New Roman" w:cs="Times New Roman"/>
                <w:b/>
                <w:sz w:val="20"/>
                <w:szCs w:val="20"/>
              </w:rPr>
              <w:t>Theoretical teaching:</w:t>
            </w:r>
            <w:r w:rsidR="007C0B15" w:rsidRPr="00BD02FF">
              <w:rPr>
                <w:rFonts w:ascii="Times New Roman" w:hAnsi="Times New Roman" w:cs="Times New Roman"/>
                <w:b/>
                <w:bCs/>
                <w:sz w:val="20"/>
                <w:szCs w:val="20"/>
              </w:rPr>
              <w:t xml:space="preserve"> </w:t>
            </w:r>
            <w:r w:rsidR="001436EF" w:rsidRPr="00646063">
              <w:rPr>
                <w:rFonts w:ascii="Times New Roman" w:hAnsi="Times New Roman" w:cs="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270C16">
            <w:pPr>
              <w:pStyle w:val="Body"/>
              <w:tabs>
                <w:tab w:val="left" w:pos="567"/>
              </w:tabs>
              <w:rPr>
                <w:rFonts w:ascii="Times New Roman" w:hAnsi="Times New Roman" w:cs="Times New Roman"/>
                <w:sz w:val="20"/>
                <w:szCs w:val="20"/>
              </w:rPr>
            </w:pPr>
            <w:r w:rsidRPr="00BD02FF">
              <w:rPr>
                <w:rFonts w:ascii="Times New Roman" w:hAnsi="Times New Roman" w:cs="Times New Roman"/>
                <w:b/>
                <w:sz w:val="20"/>
                <w:szCs w:val="20"/>
              </w:rPr>
              <w:t xml:space="preserve">Practical teaching: </w:t>
            </w:r>
            <w:r w:rsidR="001436EF" w:rsidRPr="00646063">
              <w:rPr>
                <w:rFonts w:ascii="Times New Roman" w:hAnsi="Times New Roman" w:cs="Times New Roman"/>
                <w:sz w:val="20"/>
                <w:szCs w:val="20"/>
              </w:rPr>
              <w:t>2</w:t>
            </w:r>
          </w:p>
        </w:tc>
      </w:tr>
      <w:tr w:rsidR="00641FAC" w:rsidRPr="00BD02FF"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BD02FF" w:rsidRDefault="00674A82" w:rsidP="002E1476">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Method of carrying out the teaching</w:t>
            </w:r>
            <w:r w:rsidR="00BD02FF" w:rsidRPr="00BD02FF">
              <w:rPr>
                <w:rFonts w:ascii="Times New Roman" w:hAnsi="Times New Roman" w:cs="Times New Roman"/>
                <w:sz w:val="20"/>
                <w:szCs w:val="20"/>
              </w:rPr>
              <w:t>:</w:t>
            </w:r>
          </w:p>
          <w:p w:rsidR="00641FAC" w:rsidRPr="00BD02FF" w:rsidRDefault="00BD02FF" w:rsidP="002E1476">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Teachers’ presentation, discussion, student presentations, case studies.</w:t>
            </w:r>
          </w:p>
        </w:tc>
      </w:tr>
      <w:tr w:rsidR="00641FAC" w:rsidRPr="00BD02FF" w:rsidTr="00BD02FF">
        <w:trPr>
          <w:trHeight w:val="144"/>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674A82">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Evaluation of knowledge (maximum number of points 100)</w:t>
            </w:r>
          </w:p>
        </w:tc>
      </w:tr>
      <w:tr w:rsidR="00641FAC" w:rsidRPr="00BD02FF" w:rsidTr="00BD02FF">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b/>
                <w:bCs/>
                <w:sz w:val="20"/>
                <w:szCs w:val="20"/>
              </w:rPr>
              <w:t xml:space="preserve">Pre-exam </w:t>
            </w:r>
            <w:r w:rsidR="00674A82" w:rsidRPr="00BD02FF">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points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74A82" w:rsidP="00674A82">
            <w:pPr>
              <w:pStyle w:val="Body"/>
              <w:tabs>
                <w:tab w:val="left" w:pos="567"/>
              </w:tabs>
              <w:rPr>
                <w:rFonts w:ascii="Times New Roman" w:hAnsi="Times New Roman" w:cs="Times New Roman"/>
                <w:sz w:val="20"/>
                <w:szCs w:val="20"/>
              </w:rPr>
            </w:pPr>
            <w:r w:rsidRPr="00BD02FF">
              <w:rPr>
                <w:rFonts w:ascii="Times New Roman" w:hAnsi="Times New Roman" w:cs="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Points</w:t>
            </w:r>
          </w:p>
        </w:tc>
      </w:tr>
      <w:tr w:rsidR="00641FAC" w:rsidRPr="00BD02FF" w:rsidTr="00BD02FF">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BD02FF"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tabs>
                <w:tab w:val="left" w:pos="567"/>
              </w:tabs>
              <w:rPr>
                <w:sz w:val="20"/>
                <w:szCs w:val="20"/>
              </w:rPr>
            </w:pPr>
          </w:p>
        </w:tc>
      </w:tr>
      <w:tr w:rsidR="00641FAC" w:rsidRPr="00BD02FF" w:rsidTr="00BD02FF">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Par</w:t>
            </w:r>
            <w:r w:rsidR="00674A82" w:rsidRPr="00BD02FF">
              <w:rPr>
                <w:rFonts w:ascii="Times New Roman" w:hAnsi="Times New Roman" w:cs="Times New Roman"/>
                <w:sz w:val="20"/>
                <w:szCs w:val="20"/>
              </w:rPr>
              <w:t>t</w:t>
            </w:r>
            <w:r w:rsidRPr="00BD02FF">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BD02FF"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6063" w:rsidP="00674A82">
            <w:pPr>
              <w:pStyle w:val="Body"/>
              <w:tabs>
                <w:tab w:val="left" w:pos="567"/>
              </w:tabs>
              <w:rPr>
                <w:rFonts w:ascii="Times New Roman" w:hAnsi="Times New Roman" w:cs="Times New Roman"/>
                <w:sz w:val="20"/>
                <w:szCs w:val="20"/>
              </w:rPr>
            </w:pPr>
            <w:r>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6063" w:rsidP="00674A82">
            <w:pPr>
              <w:rPr>
                <w:sz w:val="20"/>
                <w:szCs w:val="20"/>
              </w:rPr>
            </w:pPr>
            <w:r w:rsidRPr="00BD02FF">
              <w:rPr>
                <w:sz w:val="20"/>
                <w:szCs w:val="20"/>
              </w:rPr>
              <w:t>50</w:t>
            </w:r>
          </w:p>
        </w:tc>
      </w:tr>
      <w:tr w:rsidR="00641FAC" w:rsidRPr="00BD02FF" w:rsidTr="00BD02FF">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tabs>
                <w:tab w:val="left" w:pos="567"/>
              </w:tabs>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pStyle w:val="Body"/>
              <w:tabs>
                <w:tab w:val="left" w:pos="567"/>
              </w:tabs>
              <w:rPr>
                <w:rFonts w:ascii="Times New Roman" w:hAnsi="Times New Roman" w:cs="Times New Roman"/>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rPr>
                <w:sz w:val="20"/>
                <w:szCs w:val="20"/>
              </w:rPr>
            </w:pPr>
          </w:p>
        </w:tc>
      </w:tr>
      <w:tr w:rsidR="00641FAC" w:rsidRPr="00BD02FF" w:rsidTr="00BD02FF">
        <w:trPr>
          <w:trHeight w:val="131"/>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7C0B15" w:rsidP="00674A82">
            <w:pPr>
              <w:pStyle w:val="Body"/>
              <w:tabs>
                <w:tab w:val="left" w:pos="567"/>
              </w:tabs>
              <w:rPr>
                <w:rFonts w:ascii="Times New Roman" w:hAnsi="Times New Roman" w:cs="Times New Roman"/>
                <w:sz w:val="20"/>
                <w:szCs w:val="20"/>
              </w:rPr>
            </w:pPr>
            <w:r w:rsidRPr="00BD02FF">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tabs>
                <w:tab w:val="left" w:pos="567"/>
              </w:tabs>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rPr>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BD02FF" w:rsidRDefault="00641FAC" w:rsidP="00674A82">
            <w:pPr>
              <w:rPr>
                <w:sz w:val="20"/>
                <w:szCs w:val="20"/>
              </w:rPr>
            </w:pPr>
          </w:p>
        </w:tc>
      </w:tr>
    </w:tbl>
    <w:p w:rsidR="00641FAC" w:rsidRPr="00BD02FF" w:rsidRDefault="00641FAC" w:rsidP="00BD02FF">
      <w:pPr>
        <w:pStyle w:val="Body"/>
        <w:widowControl w:val="0"/>
        <w:rPr>
          <w:rFonts w:ascii="Times New Roman" w:hAnsi="Times New Roman" w:cs="Times New Roman"/>
          <w:sz w:val="20"/>
          <w:szCs w:val="20"/>
        </w:rPr>
      </w:pPr>
    </w:p>
    <w:sectPr w:rsidR="00641FAC" w:rsidRPr="00BD02FF" w:rsidSect="002770FA">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12F7" w:rsidRDefault="003C12F7">
      <w:r>
        <w:separator/>
      </w:r>
    </w:p>
  </w:endnote>
  <w:endnote w:type="continuationSeparator" w:id="0">
    <w:p w:rsidR="003C12F7" w:rsidRDefault="003C12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12F7" w:rsidRDefault="003C12F7">
      <w:r>
        <w:separator/>
      </w:r>
    </w:p>
  </w:footnote>
  <w:footnote w:type="continuationSeparator" w:id="0">
    <w:p w:rsidR="003C12F7" w:rsidRDefault="003C12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4159B"/>
    <w:rsid w:val="001436EF"/>
    <w:rsid w:val="00192F3E"/>
    <w:rsid w:val="00270C16"/>
    <w:rsid w:val="002770FA"/>
    <w:rsid w:val="002E1476"/>
    <w:rsid w:val="003C12F7"/>
    <w:rsid w:val="00523340"/>
    <w:rsid w:val="005842F8"/>
    <w:rsid w:val="005A766D"/>
    <w:rsid w:val="00641FAC"/>
    <w:rsid w:val="00646063"/>
    <w:rsid w:val="00674A82"/>
    <w:rsid w:val="006D2C6B"/>
    <w:rsid w:val="007A215C"/>
    <w:rsid w:val="007C0B15"/>
    <w:rsid w:val="00837E2E"/>
    <w:rsid w:val="00910170"/>
    <w:rsid w:val="009E21AF"/>
    <w:rsid w:val="00BD02FF"/>
    <w:rsid w:val="00D276F0"/>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40DAE0"/>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3</cp:revision>
  <dcterms:created xsi:type="dcterms:W3CDTF">2025-04-15T08:30:00Z</dcterms:created>
  <dcterms:modified xsi:type="dcterms:W3CDTF">2025-04-29T13:20:00Z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5f4417bac3358512434a9c977742ce139ccedbec0e62d20c29098f8d2540122e</vt:lpwstr>
  </property>
</Properties>
</file>